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52AB0" w14:textId="047D3037" w:rsidR="005D0119" w:rsidRDefault="005D0119" w:rsidP="00FF6C2F">
      <w:pPr>
        <w:spacing w:line="257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5231A08B" w14:textId="77777777" w:rsidR="003321BC" w:rsidRPr="00FF6C2F" w:rsidRDefault="003321BC" w:rsidP="00FF6C2F">
      <w:pPr>
        <w:spacing w:line="257" w:lineRule="auto"/>
        <w:jc w:val="center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625"/>
        <w:gridCol w:w="3735"/>
      </w:tblGrid>
      <w:tr w:rsidR="53D73EE2" w:rsidRPr="00475F81" w14:paraId="3AB9D607" w14:textId="77777777" w:rsidTr="00475F81">
        <w:trPr>
          <w:trHeight w:val="708"/>
        </w:trPr>
        <w:tc>
          <w:tcPr>
            <w:tcW w:w="5625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73265D75" w14:textId="77777777" w:rsidR="00475F81" w:rsidRDefault="53D73EE2" w:rsidP="00475F81">
            <w:pPr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475F81">
              <w:rPr>
                <w:rFonts w:ascii="Arial" w:eastAsia="Calibri" w:hAnsi="Arial" w:cs="Arial"/>
                <w:b/>
                <w:bCs/>
                <w:color w:val="FFFFFF" w:themeColor="background1"/>
              </w:rPr>
              <w:t>Project Name:</w:t>
            </w:r>
            <w:r w:rsidR="00475F81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 </w:t>
            </w:r>
          </w:p>
          <w:p w14:paraId="4C94BDE3" w14:textId="3DF50ABD" w:rsidR="53D73EE2" w:rsidRPr="00475F81" w:rsidRDefault="005F5315" w:rsidP="00475F81">
            <w:pPr>
              <w:rPr>
                <w:rFonts w:ascii="Arial" w:hAnsi="Arial" w:cs="Arial"/>
              </w:rPr>
            </w:pPr>
            <w:r w:rsidRPr="005F5315">
              <w:rPr>
                <w:rFonts w:ascii="Arial" w:eastAsia="Calibri" w:hAnsi="Arial" w:cs="Arial"/>
                <w:b/>
                <w:bCs/>
                <w:color w:val="FFFFFF" w:themeColor="background1"/>
              </w:rPr>
              <w:t>Smith's Fork Park Waterline</w:t>
            </w:r>
          </w:p>
        </w:tc>
        <w:tc>
          <w:tcPr>
            <w:tcW w:w="3735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1B4BA91C" w14:textId="77777777" w:rsidR="00475F81" w:rsidRDefault="53D73EE2" w:rsidP="00475F81">
            <w:pPr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475F81">
              <w:rPr>
                <w:rFonts w:ascii="Arial" w:eastAsia="Calibri" w:hAnsi="Arial" w:cs="Arial"/>
                <w:b/>
                <w:bCs/>
                <w:color w:val="FFFFFF" w:themeColor="background1"/>
              </w:rPr>
              <w:t>Department:</w:t>
            </w:r>
            <w:r w:rsidR="00475F81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 </w:t>
            </w:r>
          </w:p>
          <w:p w14:paraId="2B556326" w14:textId="0B12DC9C" w:rsidR="53D73EE2" w:rsidRPr="00475F81" w:rsidRDefault="00524F70" w:rsidP="00475F81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Public Works - Utilities</w:t>
            </w:r>
          </w:p>
        </w:tc>
      </w:tr>
      <w:tr w:rsidR="53D73EE2" w:rsidRPr="00475F81" w14:paraId="0D92A4ED" w14:textId="77777777" w:rsidTr="00475F81">
        <w:trPr>
          <w:trHeight w:val="690"/>
        </w:trPr>
        <w:tc>
          <w:tcPr>
            <w:tcW w:w="56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</w:tcPr>
          <w:p w14:paraId="7CF3F184" w14:textId="29256C2B" w:rsidR="53D73EE2" w:rsidRPr="00475F81" w:rsidRDefault="53D73EE2" w:rsidP="00475F81">
            <w:pPr>
              <w:rPr>
                <w:rFonts w:ascii="Arial" w:hAnsi="Arial" w:cs="Arial"/>
              </w:rPr>
            </w:pPr>
            <w:r w:rsidRPr="00475F81">
              <w:rPr>
                <w:rFonts w:ascii="Arial" w:eastAsia="Calibri" w:hAnsi="Arial" w:cs="Arial"/>
                <w:b/>
                <w:bCs/>
                <w:color w:val="000000" w:themeColor="text1"/>
              </w:rPr>
              <w:t xml:space="preserve">Type of Project: </w:t>
            </w:r>
          </w:p>
          <w:p w14:paraId="56CC76CF" w14:textId="427B533A" w:rsidR="53D73EE2" w:rsidRPr="00F478D8" w:rsidRDefault="00524F70" w:rsidP="00475F8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</w:rPr>
              <w:t>Capacity</w:t>
            </w:r>
          </w:p>
        </w:tc>
        <w:tc>
          <w:tcPr>
            <w:tcW w:w="37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A8D08D" w:themeColor="accent6" w:themeTint="99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</w:tcPr>
          <w:p w14:paraId="4E53A1EC" w14:textId="443EF8CB" w:rsidR="53D73EE2" w:rsidRDefault="53D73EE2" w:rsidP="00475F81">
            <w:pPr>
              <w:rPr>
                <w:rFonts w:ascii="Arial" w:eastAsia="Calibri" w:hAnsi="Arial" w:cs="Arial"/>
                <w:color w:val="000000" w:themeColor="text1"/>
              </w:rPr>
            </w:pPr>
            <w:r w:rsidRPr="00475F81">
              <w:rPr>
                <w:rFonts w:ascii="Arial" w:eastAsia="Calibri" w:hAnsi="Arial" w:cs="Arial"/>
                <w:b/>
                <w:bCs/>
                <w:color w:val="000000" w:themeColor="text1"/>
              </w:rPr>
              <w:t>Contact</w:t>
            </w:r>
            <w:r w:rsidRPr="00475F81">
              <w:rPr>
                <w:rFonts w:ascii="Arial" w:eastAsia="Calibri" w:hAnsi="Arial" w:cs="Arial"/>
                <w:color w:val="000000" w:themeColor="text1"/>
              </w:rPr>
              <w:t>:</w:t>
            </w:r>
          </w:p>
          <w:p w14:paraId="0A6F92A0" w14:textId="18290E97" w:rsidR="53D73EE2" w:rsidRPr="00F478D8" w:rsidRDefault="00524F70" w:rsidP="00475F8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</w:rPr>
              <w:t>Chuck Soules</w:t>
            </w:r>
          </w:p>
        </w:tc>
      </w:tr>
      <w:tr w:rsidR="53D73EE2" w:rsidRPr="00475F81" w14:paraId="068A5664" w14:textId="77777777" w:rsidTr="00F478D8">
        <w:trPr>
          <w:trHeight w:val="615"/>
        </w:trPr>
        <w:tc>
          <w:tcPr>
            <w:tcW w:w="936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D63B13B" w14:textId="62114212" w:rsidR="53D73EE2" w:rsidRPr="00475F81" w:rsidRDefault="53D73EE2" w:rsidP="00F478D8">
            <w:pPr>
              <w:jc w:val="right"/>
              <w:rPr>
                <w:rFonts w:ascii="Arial" w:hAnsi="Arial" w:cs="Arial"/>
              </w:rPr>
            </w:pPr>
            <w:r w:rsidRPr="00475F81">
              <w:rPr>
                <w:rFonts w:ascii="Arial" w:eastAsia="Calibri" w:hAnsi="Arial" w:cs="Arial"/>
                <w:b/>
                <w:bCs/>
              </w:rPr>
              <w:t>Total Project Cost:</w:t>
            </w:r>
          </w:p>
          <w:p w14:paraId="0FA65CA2" w14:textId="1F463466" w:rsidR="53D73EE2" w:rsidRPr="00475F81" w:rsidRDefault="53D73EE2" w:rsidP="00F478D8">
            <w:pPr>
              <w:jc w:val="right"/>
              <w:rPr>
                <w:rFonts w:ascii="Arial" w:hAnsi="Arial" w:cs="Arial"/>
              </w:rPr>
            </w:pPr>
            <w:r w:rsidRPr="00475F81">
              <w:rPr>
                <w:rFonts w:ascii="Arial" w:eastAsia="Calibri" w:hAnsi="Arial" w:cs="Arial"/>
                <w:b/>
                <w:bCs/>
              </w:rPr>
              <w:t>$</w:t>
            </w:r>
            <w:r w:rsidR="002F3033" w:rsidRPr="002F3033">
              <w:rPr>
                <w:rFonts w:ascii="Arial" w:eastAsia="Calibri" w:hAnsi="Arial" w:cs="Arial"/>
                <w:b/>
                <w:bCs/>
              </w:rPr>
              <w:t>17</w:t>
            </w:r>
            <w:r w:rsidR="00475F81" w:rsidRPr="002F3033">
              <w:rPr>
                <w:rFonts w:ascii="Arial" w:eastAsia="Calibri" w:hAnsi="Arial" w:cs="Arial"/>
                <w:b/>
                <w:bCs/>
              </w:rPr>
              <w:t>0</w:t>
            </w:r>
            <w:r w:rsidR="00475F81">
              <w:rPr>
                <w:rFonts w:ascii="Arial" w:eastAsia="Calibri" w:hAnsi="Arial" w:cs="Arial"/>
                <w:b/>
                <w:bCs/>
              </w:rPr>
              <w:t>,000</w:t>
            </w:r>
          </w:p>
        </w:tc>
      </w:tr>
    </w:tbl>
    <w:p w14:paraId="1D21CE98" w14:textId="77777777" w:rsidR="00475F81" w:rsidRDefault="00475F81" w:rsidP="53D73EE2">
      <w:pPr>
        <w:spacing w:line="257" w:lineRule="auto"/>
        <w:rPr>
          <w:rFonts w:ascii="Arial" w:eastAsia="Calibri" w:hAnsi="Arial" w:cs="Arial"/>
          <w:b/>
          <w:bCs/>
        </w:rPr>
      </w:pPr>
    </w:p>
    <w:p w14:paraId="6C621DB3" w14:textId="273E53CE" w:rsidR="005D0119" w:rsidRPr="00475F81" w:rsidRDefault="3ECBD887" w:rsidP="53D73EE2">
      <w:pPr>
        <w:spacing w:line="257" w:lineRule="auto"/>
        <w:rPr>
          <w:rFonts w:ascii="Arial" w:hAnsi="Arial" w:cs="Arial"/>
        </w:rPr>
      </w:pPr>
      <w:r w:rsidRPr="00475F81">
        <w:rPr>
          <w:rFonts w:ascii="Arial" w:eastAsia="Calibri" w:hAnsi="Arial" w:cs="Arial"/>
          <w:b/>
          <w:bCs/>
        </w:rPr>
        <w:t xml:space="preserve">Description:                                                                                                  </w:t>
      </w:r>
    </w:p>
    <w:p w14:paraId="7E3E726E" w14:textId="4B9B6478" w:rsidR="00B74EDB" w:rsidRPr="00475F81" w:rsidRDefault="002F3033" w:rsidP="1C83270A">
      <w:pPr>
        <w:spacing w:line="257" w:lineRule="auto"/>
        <w:rPr>
          <w:rFonts w:ascii="Arial" w:eastAsia="Calibri" w:hAnsi="Arial" w:cs="Arial"/>
          <w:b/>
          <w:bCs/>
        </w:rPr>
      </w:pPr>
      <w:r w:rsidRPr="002F3033">
        <w:rPr>
          <w:rFonts w:ascii="Arial" w:eastAsia="Calibri" w:hAnsi="Arial" w:cs="Arial"/>
        </w:rPr>
        <w:t>A new City-owned waterline will be installed through the campground area at Smith’s Fork Park to replace reliance on the existing line currently owned by Clay County</w:t>
      </w:r>
      <w:r>
        <w:rPr>
          <w:rFonts w:ascii="Arial" w:eastAsia="Calibri" w:hAnsi="Arial" w:cs="Arial"/>
        </w:rPr>
        <w:t>.</w:t>
      </w:r>
    </w:p>
    <w:p w14:paraId="31D6BBCD" w14:textId="3CB8CF03" w:rsidR="005D0119" w:rsidRPr="00475F81" w:rsidRDefault="254D4244" w:rsidP="1C83270A">
      <w:pPr>
        <w:spacing w:line="257" w:lineRule="auto"/>
        <w:rPr>
          <w:rFonts w:ascii="Arial" w:eastAsia="Calibri" w:hAnsi="Arial" w:cs="Arial"/>
        </w:rPr>
      </w:pPr>
      <w:r w:rsidRPr="00475F81">
        <w:rPr>
          <w:rFonts w:ascii="Arial" w:eastAsia="Calibri" w:hAnsi="Arial" w:cs="Arial"/>
          <w:b/>
          <w:bCs/>
        </w:rPr>
        <w:t>Justification:</w:t>
      </w:r>
    </w:p>
    <w:p w14:paraId="12AC1C21" w14:textId="2FC4B463" w:rsidR="00B74EDB" w:rsidRPr="004C053C" w:rsidRDefault="002F3033" w:rsidP="1C83270A">
      <w:pPr>
        <w:spacing w:line="257" w:lineRule="auto"/>
        <w:rPr>
          <w:rFonts w:ascii="Arial" w:eastAsia="Calibri" w:hAnsi="Arial" w:cs="Arial"/>
        </w:rPr>
      </w:pPr>
      <w:r w:rsidRPr="002F3033">
        <w:rPr>
          <w:rFonts w:ascii="Arial" w:eastAsia="Calibri" w:hAnsi="Arial" w:cs="Arial"/>
        </w:rPr>
        <w:t>The new infrastructure will allow the City to manage and maintain water service directly</w:t>
      </w:r>
      <w:r>
        <w:rPr>
          <w:rFonts w:ascii="Arial" w:eastAsia="Calibri" w:hAnsi="Arial" w:cs="Arial"/>
        </w:rPr>
        <w:t xml:space="preserve">. The project aligns </w:t>
      </w:r>
      <w:r w:rsidRPr="002F3033">
        <w:rPr>
          <w:rFonts w:ascii="Arial" w:eastAsia="Calibri" w:hAnsi="Arial" w:cs="Arial"/>
        </w:rPr>
        <w:t>the City’s broader goals for infrastructure management and self-sufficiency.</w:t>
      </w:r>
    </w:p>
    <w:p w14:paraId="7B541BD4" w14:textId="77777777" w:rsidR="00B74EDB" w:rsidRPr="00475F81" w:rsidRDefault="00B74EDB" w:rsidP="1C83270A">
      <w:pPr>
        <w:spacing w:line="257" w:lineRule="auto"/>
        <w:rPr>
          <w:rFonts w:ascii="Arial" w:eastAsia="Calibri" w:hAnsi="Arial" w:cs="Arial"/>
          <w:b/>
          <w:bCs/>
        </w:rPr>
      </w:pPr>
    </w:p>
    <w:p w14:paraId="302E3227" w14:textId="53DA5DFA" w:rsidR="005D0119" w:rsidRDefault="711E8BA5" w:rsidP="1C83270A">
      <w:pPr>
        <w:spacing w:line="257" w:lineRule="auto"/>
        <w:rPr>
          <w:rFonts w:ascii="Arial" w:eastAsia="Calibri" w:hAnsi="Arial" w:cs="Arial"/>
          <w:b/>
          <w:bCs/>
        </w:rPr>
      </w:pPr>
      <w:r w:rsidRPr="00475F81">
        <w:rPr>
          <w:rFonts w:ascii="Arial" w:eastAsia="Calibri" w:hAnsi="Arial" w:cs="Arial"/>
          <w:b/>
          <w:bCs/>
        </w:rPr>
        <w:t>Expenditures</w:t>
      </w:r>
      <w:r w:rsidR="5D075EEF" w:rsidRPr="00475F81">
        <w:rPr>
          <w:rFonts w:ascii="Arial" w:eastAsia="Calibri" w:hAnsi="Arial" w:cs="Arial"/>
          <w:b/>
          <w:bCs/>
        </w:rPr>
        <w:t xml:space="preserve"> </w:t>
      </w:r>
    </w:p>
    <w:tbl>
      <w:tblPr>
        <w:tblW w:w="689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62" w:type="dxa"/>
          <w:left w:w="176" w:type="dxa"/>
          <w:right w:w="48" w:type="dxa"/>
        </w:tblCellMar>
        <w:tblLook w:val="04A0" w:firstRow="1" w:lastRow="0" w:firstColumn="1" w:lastColumn="0" w:noHBand="0" w:noVBand="1"/>
      </w:tblPr>
      <w:tblGrid>
        <w:gridCol w:w="2304"/>
        <w:gridCol w:w="2160"/>
        <w:gridCol w:w="2430"/>
      </w:tblGrid>
      <w:tr w:rsidR="002F3033" w:rsidRPr="00791063" w14:paraId="11D4FD15" w14:textId="77777777" w:rsidTr="00524F70">
        <w:trPr>
          <w:trHeight w:val="223"/>
          <w:jc w:val="center"/>
        </w:trPr>
        <w:tc>
          <w:tcPr>
            <w:tcW w:w="2304" w:type="dxa"/>
            <w:shd w:val="clear" w:color="auto" w:fill="006666"/>
            <w:vAlign w:val="center"/>
          </w:tcPr>
          <w:p w14:paraId="24E63725" w14:textId="77777777" w:rsidR="002F3033" w:rsidRPr="00791063" w:rsidRDefault="002F3033" w:rsidP="002E64E8">
            <w:pPr>
              <w:spacing w:line="257" w:lineRule="auto"/>
              <w:jc w:val="center"/>
              <w:rPr>
                <w:rFonts w:ascii="Arial" w:eastAsia="Calibri" w:hAnsi="Arial" w:cs="Arial"/>
                <w:color w:val="FFFFFF" w:themeColor="background1"/>
              </w:rPr>
            </w:pPr>
          </w:p>
        </w:tc>
        <w:tc>
          <w:tcPr>
            <w:tcW w:w="2160" w:type="dxa"/>
            <w:shd w:val="clear" w:color="auto" w:fill="006666"/>
            <w:vAlign w:val="center"/>
          </w:tcPr>
          <w:p w14:paraId="2EDE47EE" w14:textId="77777777" w:rsidR="002F3033" w:rsidRPr="00791063" w:rsidRDefault="002F3033" w:rsidP="002E64E8">
            <w:pPr>
              <w:spacing w:line="257" w:lineRule="auto"/>
              <w:jc w:val="center"/>
              <w:rPr>
                <w:rFonts w:ascii="Arial" w:eastAsia="Calibri" w:hAnsi="Arial" w:cs="Arial"/>
                <w:color w:val="FFFFFF" w:themeColor="background1"/>
              </w:rPr>
            </w:pPr>
            <w:r w:rsidRPr="006B20C5">
              <w:rPr>
                <w:rFonts w:ascii="Arial" w:hAnsi="Arial" w:cs="Arial"/>
                <w:b/>
                <w:bCs/>
                <w:color w:val="FFFFFF" w:themeColor="background1"/>
              </w:rPr>
              <w:t>FY2026</w:t>
            </w:r>
          </w:p>
        </w:tc>
        <w:tc>
          <w:tcPr>
            <w:tcW w:w="2430" w:type="dxa"/>
            <w:shd w:val="clear" w:color="auto" w:fill="006666"/>
            <w:vAlign w:val="center"/>
          </w:tcPr>
          <w:p w14:paraId="5F0D0711" w14:textId="77777777" w:rsidR="002F3033" w:rsidRPr="00791063" w:rsidRDefault="002F3033" w:rsidP="002E64E8">
            <w:pPr>
              <w:spacing w:line="257" w:lineRule="auto"/>
              <w:jc w:val="center"/>
              <w:rPr>
                <w:rFonts w:ascii="Arial" w:eastAsia="Calibri" w:hAnsi="Arial" w:cs="Arial"/>
                <w:color w:val="FFFFFF" w:themeColor="background1"/>
              </w:rPr>
            </w:pPr>
            <w:r w:rsidRPr="00791063">
              <w:rPr>
                <w:rFonts w:ascii="Arial" w:eastAsia="Calibri" w:hAnsi="Arial" w:cs="Arial"/>
                <w:b/>
                <w:color w:val="FFFFFF" w:themeColor="background1"/>
              </w:rPr>
              <w:t>Total</w:t>
            </w:r>
          </w:p>
        </w:tc>
      </w:tr>
      <w:tr w:rsidR="002F3033" w:rsidRPr="00791063" w14:paraId="69223D63" w14:textId="77777777" w:rsidTr="00524F70">
        <w:trPr>
          <w:trHeight w:val="256"/>
          <w:jc w:val="center"/>
        </w:trPr>
        <w:tc>
          <w:tcPr>
            <w:tcW w:w="2304" w:type="dxa"/>
            <w:shd w:val="clear" w:color="auto" w:fill="006666"/>
          </w:tcPr>
          <w:p w14:paraId="32FDC34E" w14:textId="77777777" w:rsidR="002F3033" w:rsidRPr="00791063" w:rsidRDefault="002F3033" w:rsidP="002F3033">
            <w:pPr>
              <w:spacing w:line="257" w:lineRule="auto"/>
              <w:jc w:val="center"/>
              <w:rPr>
                <w:rFonts w:ascii="Arial" w:eastAsia="Calibri" w:hAnsi="Arial" w:cs="Arial"/>
                <w:color w:val="FFFFFF" w:themeColor="background1"/>
              </w:rPr>
            </w:pPr>
            <w:r>
              <w:rPr>
                <w:rFonts w:ascii="Arial" w:eastAsia="Calibri" w:hAnsi="Arial" w:cs="Arial"/>
                <w:b/>
                <w:color w:val="FFFFFF" w:themeColor="background1"/>
              </w:rPr>
              <w:t>Construction</w:t>
            </w:r>
          </w:p>
        </w:tc>
        <w:tc>
          <w:tcPr>
            <w:tcW w:w="2160" w:type="dxa"/>
            <w:vAlign w:val="center"/>
          </w:tcPr>
          <w:p w14:paraId="4C3A5569" w14:textId="654FE988" w:rsidR="002F3033" w:rsidRPr="002E64E8" w:rsidRDefault="002F3033" w:rsidP="002F30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$170,000</w:t>
            </w:r>
          </w:p>
        </w:tc>
        <w:tc>
          <w:tcPr>
            <w:tcW w:w="2430" w:type="dxa"/>
            <w:shd w:val="clear" w:color="auto" w:fill="E2EFD9"/>
            <w:vAlign w:val="center"/>
          </w:tcPr>
          <w:p w14:paraId="61A3EF5A" w14:textId="4C67A09A" w:rsidR="002F3033" w:rsidRPr="00791063" w:rsidRDefault="002F3033" w:rsidP="002F303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$170,000</w:t>
            </w:r>
          </w:p>
        </w:tc>
      </w:tr>
      <w:tr w:rsidR="00524F70" w:rsidRPr="002E64E8" w14:paraId="25FE3361" w14:textId="77777777" w:rsidTr="00524F70">
        <w:trPr>
          <w:trHeight w:val="288"/>
          <w:jc w:val="center"/>
        </w:trPr>
        <w:tc>
          <w:tcPr>
            <w:tcW w:w="2304" w:type="dxa"/>
            <w:shd w:val="clear" w:color="auto" w:fill="006666"/>
          </w:tcPr>
          <w:p w14:paraId="6199FC2B" w14:textId="06864726" w:rsidR="00524F70" w:rsidRPr="00791063" w:rsidRDefault="00524F70" w:rsidP="002F3033">
            <w:pPr>
              <w:spacing w:line="257" w:lineRule="auto"/>
              <w:jc w:val="center"/>
              <w:rPr>
                <w:rFonts w:ascii="Arial" w:eastAsia="Calibri" w:hAnsi="Arial" w:cs="Arial"/>
                <w:b/>
                <w:color w:val="FFFFFF" w:themeColor="background1"/>
              </w:rPr>
            </w:pPr>
            <w:r>
              <w:rPr>
                <w:rFonts w:ascii="Arial" w:eastAsia="Calibri" w:hAnsi="Arial" w:cs="Arial"/>
                <w:b/>
                <w:color w:val="FFFFFF" w:themeColor="background1"/>
              </w:rPr>
              <w:t>Total</w:t>
            </w:r>
          </w:p>
        </w:tc>
        <w:tc>
          <w:tcPr>
            <w:tcW w:w="2160" w:type="dxa"/>
            <w:shd w:val="clear" w:color="auto" w:fill="E2EFD9"/>
            <w:vAlign w:val="center"/>
          </w:tcPr>
          <w:p w14:paraId="6B6BEB77" w14:textId="641928CC" w:rsidR="00524F70" w:rsidRPr="002E64E8" w:rsidRDefault="00524F70" w:rsidP="002F30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$170,000</w:t>
            </w:r>
          </w:p>
        </w:tc>
        <w:tc>
          <w:tcPr>
            <w:tcW w:w="2430" w:type="dxa"/>
            <w:shd w:val="clear" w:color="auto" w:fill="E2EFD9"/>
            <w:vAlign w:val="center"/>
          </w:tcPr>
          <w:p w14:paraId="70952D77" w14:textId="6E6C3F96" w:rsidR="00524F70" w:rsidRPr="002E64E8" w:rsidRDefault="00524F70" w:rsidP="002F30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$170,000</w:t>
            </w:r>
          </w:p>
        </w:tc>
      </w:tr>
    </w:tbl>
    <w:p w14:paraId="778F946F" w14:textId="77777777" w:rsidR="002E64E8" w:rsidRDefault="002E64E8" w:rsidP="53D73EE2">
      <w:pPr>
        <w:spacing w:line="257" w:lineRule="auto"/>
        <w:rPr>
          <w:rFonts w:ascii="Arial" w:eastAsia="Calibri" w:hAnsi="Arial" w:cs="Arial"/>
          <w:b/>
          <w:bCs/>
        </w:rPr>
      </w:pPr>
    </w:p>
    <w:p w14:paraId="6F66168A" w14:textId="74764059" w:rsidR="005D0119" w:rsidRDefault="3ECBD887" w:rsidP="53D73EE2">
      <w:pPr>
        <w:spacing w:line="257" w:lineRule="auto"/>
        <w:rPr>
          <w:rFonts w:ascii="Arial" w:eastAsia="Calibri" w:hAnsi="Arial" w:cs="Arial"/>
          <w:b/>
          <w:bCs/>
        </w:rPr>
      </w:pPr>
      <w:r w:rsidRPr="00475F81">
        <w:rPr>
          <w:rFonts w:ascii="Arial" w:eastAsia="Calibri" w:hAnsi="Arial" w:cs="Arial"/>
          <w:b/>
          <w:bCs/>
        </w:rPr>
        <w:t xml:space="preserve">Funding Sources </w:t>
      </w:r>
    </w:p>
    <w:tbl>
      <w:tblPr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62" w:type="dxa"/>
          <w:left w:w="176" w:type="dxa"/>
          <w:right w:w="48" w:type="dxa"/>
        </w:tblCellMar>
        <w:tblLook w:val="04A0" w:firstRow="1" w:lastRow="0" w:firstColumn="1" w:lastColumn="0" w:noHBand="0" w:noVBand="1"/>
      </w:tblPr>
      <w:tblGrid>
        <w:gridCol w:w="2214"/>
        <w:gridCol w:w="2250"/>
        <w:gridCol w:w="2340"/>
      </w:tblGrid>
      <w:tr w:rsidR="002F3033" w:rsidRPr="00791063" w14:paraId="4D4DC652" w14:textId="77777777" w:rsidTr="00524F70">
        <w:trPr>
          <w:trHeight w:val="288"/>
          <w:jc w:val="center"/>
        </w:trPr>
        <w:tc>
          <w:tcPr>
            <w:tcW w:w="2214" w:type="dxa"/>
            <w:shd w:val="clear" w:color="auto" w:fill="006666"/>
            <w:vAlign w:val="center"/>
          </w:tcPr>
          <w:p w14:paraId="5DDAB353" w14:textId="77777777" w:rsidR="002F3033" w:rsidRPr="00791063" w:rsidRDefault="002F3033" w:rsidP="00576E5B">
            <w:pPr>
              <w:spacing w:line="257" w:lineRule="auto"/>
              <w:jc w:val="center"/>
              <w:rPr>
                <w:rFonts w:ascii="Arial" w:eastAsia="Calibri" w:hAnsi="Arial" w:cs="Arial"/>
                <w:color w:val="FFFFFF" w:themeColor="background1"/>
              </w:rPr>
            </w:pPr>
          </w:p>
        </w:tc>
        <w:tc>
          <w:tcPr>
            <w:tcW w:w="2250" w:type="dxa"/>
            <w:shd w:val="clear" w:color="auto" w:fill="006666"/>
            <w:vAlign w:val="center"/>
          </w:tcPr>
          <w:p w14:paraId="2A1E62FA" w14:textId="77777777" w:rsidR="002F3033" w:rsidRPr="00791063" w:rsidRDefault="002F3033" w:rsidP="00576E5B">
            <w:pPr>
              <w:spacing w:line="257" w:lineRule="auto"/>
              <w:jc w:val="center"/>
              <w:rPr>
                <w:rFonts w:ascii="Arial" w:eastAsia="Calibri" w:hAnsi="Arial" w:cs="Arial"/>
                <w:color w:val="FFFFFF" w:themeColor="background1"/>
              </w:rPr>
            </w:pPr>
            <w:r w:rsidRPr="006B20C5">
              <w:rPr>
                <w:rFonts w:ascii="Arial" w:hAnsi="Arial" w:cs="Arial"/>
                <w:b/>
                <w:bCs/>
                <w:color w:val="FFFFFF" w:themeColor="background1"/>
              </w:rPr>
              <w:t>FY2026</w:t>
            </w:r>
          </w:p>
        </w:tc>
        <w:tc>
          <w:tcPr>
            <w:tcW w:w="2340" w:type="dxa"/>
            <w:shd w:val="clear" w:color="auto" w:fill="006666"/>
            <w:vAlign w:val="center"/>
          </w:tcPr>
          <w:p w14:paraId="77B09B96" w14:textId="77777777" w:rsidR="002F3033" w:rsidRPr="00791063" w:rsidRDefault="002F3033" w:rsidP="00576E5B">
            <w:pPr>
              <w:spacing w:line="257" w:lineRule="auto"/>
              <w:jc w:val="center"/>
              <w:rPr>
                <w:rFonts w:ascii="Arial" w:eastAsia="Calibri" w:hAnsi="Arial" w:cs="Arial"/>
                <w:color w:val="FFFFFF" w:themeColor="background1"/>
              </w:rPr>
            </w:pPr>
            <w:r w:rsidRPr="00791063">
              <w:rPr>
                <w:rFonts w:ascii="Arial" w:eastAsia="Calibri" w:hAnsi="Arial" w:cs="Arial"/>
                <w:b/>
                <w:color w:val="FFFFFF" w:themeColor="background1"/>
              </w:rPr>
              <w:t>Total</w:t>
            </w:r>
          </w:p>
        </w:tc>
      </w:tr>
      <w:tr w:rsidR="002F3033" w:rsidRPr="00791063" w14:paraId="28D1C264" w14:textId="77777777" w:rsidTr="00524F70">
        <w:trPr>
          <w:trHeight w:val="288"/>
          <w:jc w:val="center"/>
        </w:trPr>
        <w:tc>
          <w:tcPr>
            <w:tcW w:w="2214" w:type="dxa"/>
            <w:shd w:val="clear" w:color="auto" w:fill="006666"/>
          </w:tcPr>
          <w:p w14:paraId="3BBE294E" w14:textId="333E9F59" w:rsidR="002F3033" w:rsidRPr="002E64E8" w:rsidRDefault="002F3033" w:rsidP="002F3033">
            <w:pPr>
              <w:spacing w:line="257" w:lineRule="auto"/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CWWS</w:t>
            </w:r>
          </w:p>
        </w:tc>
        <w:tc>
          <w:tcPr>
            <w:tcW w:w="2250" w:type="dxa"/>
            <w:vAlign w:val="center"/>
          </w:tcPr>
          <w:p w14:paraId="0943764C" w14:textId="5CF09F16" w:rsidR="002F3033" w:rsidRPr="002E64E8" w:rsidRDefault="002F3033" w:rsidP="002F30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$170,000</w:t>
            </w:r>
          </w:p>
        </w:tc>
        <w:tc>
          <w:tcPr>
            <w:tcW w:w="2340" w:type="dxa"/>
            <w:shd w:val="clear" w:color="auto" w:fill="E2EFD9"/>
            <w:vAlign w:val="center"/>
          </w:tcPr>
          <w:p w14:paraId="51F7C1C7" w14:textId="0CC3C283" w:rsidR="002F3033" w:rsidRPr="00791063" w:rsidRDefault="002F3033" w:rsidP="002F303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$170,000</w:t>
            </w:r>
          </w:p>
        </w:tc>
      </w:tr>
      <w:tr w:rsidR="002F3033" w:rsidRPr="002E64E8" w14:paraId="6C203556" w14:textId="77777777" w:rsidTr="00524F70">
        <w:trPr>
          <w:trHeight w:val="288"/>
          <w:jc w:val="center"/>
        </w:trPr>
        <w:tc>
          <w:tcPr>
            <w:tcW w:w="2214" w:type="dxa"/>
            <w:shd w:val="clear" w:color="auto" w:fill="006666"/>
          </w:tcPr>
          <w:p w14:paraId="20AF973C" w14:textId="77777777" w:rsidR="002F3033" w:rsidRPr="00791063" w:rsidRDefault="002F3033" w:rsidP="002F3033">
            <w:pPr>
              <w:spacing w:line="257" w:lineRule="auto"/>
              <w:jc w:val="center"/>
              <w:rPr>
                <w:rFonts w:ascii="Arial" w:eastAsia="Calibri" w:hAnsi="Arial" w:cs="Arial"/>
                <w:b/>
                <w:color w:val="FFFFFF" w:themeColor="background1"/>
              </w:rPr>
            </w:pPr>
            <w:r>
              <w:rPr>
                <w:rFonts w:ascii="Arial" w:eastAsia="Calibri" w:hAnsi="Arial" w:cs="Arial"/>
                <w:b/>
                <w:color w:val="FFFFFF" w:themeColor="background1"/>
              </w:rPr>
              <w:t>Total</w:t>
            </w:r>
          </w:p>
        </w:tc>
        <w:tc>
          <w:tcPr>
            <w:tcW w:w="2250" w:type="dxa"/>
            <w:shd w:val="clear" w:color="auto" w:fill="E2EFD9"/>
            <w:vAlign w:val="center"/>
          </w:tcPr>
          <w:p w14:paraId="0B499904" w14:textId="56877BB3" w:rsidR="002F3033" w:rsidRPr="00791063" w:rsidRDefault="002F3033" w:rsidP="002F30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$170,000</w:t>
            </w:r>
          </w:p>
        </w:tc>
        <w:tc>
          <w:tcPr>
            <w:tcW w:w="2340" w:type="dxa"/>
            <w:shd w:val="clear" w:color="auto" w:fill="E2EFD9"/>
            <w:vAlign w:val="center"/>
          </w:tcPr>
          <w:p w14:paraId="04F2A7E8" w14:textId="4FF4FCED" w:rsidR="002F3033" w:rsidRPr="002E64E8" w:rsidRDefault="002F3033" w:rsidP="002F30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$170,000</w:t>
            </w:r>
          </w:p>
        </w:tc>
      </w:tr>
    </w:tbl>
    <w:p w14:paraId="253B2E73" w14:textId="77777777" w:rsidR="002E64E8" w:rsidRDefault="002E64E8" w:rsidP="53D73EE2">
      <w:pPr>
        <w:spacing w:line="257" w:lineRule="auto"/>
        <w:rPr>
          <w:rFonts w:ascii="Arial" w:eastAsia="Calibri" w:hAnsi="Arial" w:cs="Arial"/>
          <w:b/>
          <w:bCs/>
        </w:rPr>
      </w:pPr>
    </w:p>
    <w:p w14:paraId="2C078E63" w14:textId="0B1CC28D" w:rsidR="005D0119" w:rsidRPr="00475F81" w:rsidRDefault="005D4356" w:rsidP="00D548AD">
      <w:pPr>
        <w:spacing w:line="257" w:lineRule="auto"/>
        <w:jc w:val="right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      </w:t>
      </w:r>
    </w:p>
    <w:sectPr w:rsidR="005D0119" w:rsidRPr="00475F8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1696AA" w14:textId="77777777" w:rsidR="00DD79B8" w:rsidRDefault="00DD79B8" w:rsidP="005E2127">
      <w:pPr>
        <w:spacing w:after="0" w:line="240" w:lineRule="auto"/>
      </w:pPr>
      <w:r>
        <w:separator/>
      </w:r>
    </w:p>
  </w:endnote>
  <w:endnote w:type="continuationSeparator" w:id="0">
    <w:p w14:paraId="49839553" w14:textId="77777777" w:rsidR="00DD79B8" w:rsidRDefault="00DD79B8" w:rsidP="005E2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B5622" w14:textId="77777777" w:rsidR="00DD79B8" w:rsidRDefault="00DD79B8" w:rsidP="005E2127">
      <w:pPr>
        <w:spacing w:after="0" w:line="240" w:lineRule="auto"/>
      </w:pPr>
      <w:r>
        <w:separator/>
      </w:r>
    </w:p>
  </w:footnote>
  <w:footnote w:type="continuationSeparator" w:id="0">
    <w:p w14:paraId="7B26582D" w14:textId="77777777" w:rsidR="00DD79B8" w:rsidRDefault="00DD79B8" w:rsidP="005E2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6BA7C" w14:textId="788736D8" w:rsidR="005E2127" w:rsidRDefault="005E2127" w:rsidP="005E2127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4FFE9E" wp14:editId="3094FF98">
          <wp:simplePos x="0" y="0"/>
          <wp:positionH relativeFrom="margin">
            <wp:posOffset>3467816</wp:posOffset>
          </wp:positionH>
          <wp:positionV relativeFrom="paragraph">
            <wp:posOffset>-161925</wp:posOffset>
          </wp:positionV>
          <wp:extent cx="2447925" cy="447171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941"/>
                  <a:stretch/>
                </pic:blipFill>
                <pic:spPr bwMode="auto">
                  <a:xfrm>
                    <a:off x="0" y="0"/>
                    <a:ext cx="2447925" cy="4471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96EF1E"/>
    <w:rsid w:val="001368F9"/>
    <w:rsid w:val="00151A85"/>
    <w:rsid w:val="001B255B"/>
    <w:rsid w:val="001F1626"/>
    <w:rsid w:val="00202C6E"/>
    <w:rsid w:val="00247F02"/>
    <w:rsid w:val="0028794C"/>
    <w:rsid w:val="002E64E8"/>
    <w:rsid w:val="002F3033"/>
    <w:rsid w:val="00311E74"/>
    <w:rsid w:val="003321BC"/>
    <w:rsid w:val="00394FFC"/>
    <w:rsid w:val="00475F81"/>
    <w:rsid w:val="004C053C"/>
    <w:rsid w:val="004E730F"/>
    <w:rsid w:val="00524F70"/>
    <w:rsid w:val="005C661A"/>
    <w:rsid w:val="005D0119"/>
    <w:rsid w:val="005D4356"/>
    <w:rsid w:val="005E2127"/>
    <w:rsid w:val="005F5315"/>
    <w:rsid w:val="0060687B"/>
    <w:rsid w:val="00642A91"/>
    <w:rsid w:val="006E5DE5"/>
    <w:rsid w:val="007750D0"/>
    <w:rsid w:val="007B5F77"/>
    <w:rsid w:val="007C179E"/>
    <w:rsid w:val="00863BE1"/>
    <w:rsid w:val="0088709D"/>
    <w:rsid w:val="008C2571"/>
    <w:rsid w:val="008D34CA"/>
    <w:rsid w:val="009A2CE4"/>
    <w:rsid w:val="00A23293"/>
    <w:rsid w:val="00B74EDB"/>
    <w:rsid w:val="00B940E1"/>
    <w:rsid w:val="00C379EF"/>
    <w:rsid w:val="00D51098"/>
    <w:rsid w:val="00D548AD"/>
    <w:rsid w:val="00D72A16"/>
    <w:rsid w:val="00DD79B8"/>
    <w:rsid w:val="00E17891"/>
    <w:rsid w:val="00E23C7E"/>
    <w:rsid w:val="00E80C2E"/>
    <w:rsid w:val="00F478D8"/>
    <w:rsid w:val="00FF6C2F"/>
    <w:rsid w:val="0852DED3"/>
    <w:rsid w:val="1366FCEB"/>
    <w:rsid w:val="188ECF08"/>
    <w:rsid w:val="1C83270A"/>
    <w:rsid w:val="2174AFDF"/>
    <w:rsid w:val="254D4244"/>
    <w:rsid w:val="2B4C265A"/>
    <w:rsid w:val="3DAB1F17"/>
    <w:rsid w:val="3ECBD887"/>
    <w:rsid w:val="4EE7B738"/>
    <w:rsid w:val="53D73EE2"/>
    <w:rsid w:val="59E2ACAD"/>
    <w:rsid w:val="5B78CFD5"/>
    <w:rsid w:val="5D075EEF"/>
    <w:rsid w:val="6596EF1E"/>
    <w:rsid w:val="6E5565E5"/>
    <w:rsid w:val="711E8BA5"/>
    <w:rsid w:val="74BFE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6EF1E"/>
  <w15:chartTrackingRefBased/>
  <w15:docId w15:val="{F66C4A3B-5468-461F-A735-CE222EBC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E2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127"/>
  </w:style>
  <w:style w:type="paragraph" w:styleId="Footer">
    <w:name w:val="footer"/>
    <w:basedOn w:val="Normal"/>
    <w:link w:val="FooterChar"/>
    <w:uiPriority w:val="99"/>
    <w:unhideWhenUsed/>
    <w:rsid w:val="005E2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B4B1C7FA43243AA9A32EF043F35C4" ma:contentTypeVersion="4" ma:contentTypeDescription="Create a new document." ma:contentTypeScope="" ma:versionID="4a21b7ea083673e73a3020b58e2cfb3d">
  <xsd:schema xmlns:xsd="http://www.w3.org/2001/XMLSchema" xmlns:xs="http://www.w3.org/2001/XMLSchema" xmlns:p="http://schemas.microsoft.com/office/2006/metadata/properties" xmlns:ns2="771359cf-c993-42c2-94bb-1252d93f5afd" targetNamespace="http://schemas.microsoft.com/office/2006/metadata/properties" ma:root="true" ma:fieldsID="9e5cbe83acfc7af7e551414c5794ca93" ns2:_="">
    <xsd:import namespace="771359cf-c993-42c2-94bb-1252d93f5a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359cf-c993-42c2-94bb-1252d93f5a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EB58CC-26AA-42FB-96CD-24FFC4C6F9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72A749-C5AD-4B0B-90E9-06900015C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1359cf-c993-42c2-94bb-1252d93f5a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7A99F9-BBA9-4079-A2D4-DCF31F64EC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Ore</dc:creator>
  <cp:keywords/>
  <dc:description/>
  <cp:lastModifiedBy>Rick Welch</cp:lastModifiedBy>
  <cp:revision>3</cp:revision>
  <dcterms:created xsi:type="dcterms:W3CDTF">2025-08-08T18:59:00Z</dcterms:created>
  <dcterms:modified xsi:type="dcterms:W3CDTF">2025-09-12T16:36:00Z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0x010100086B4B1C7FA43243AA9A32EF043F35C4</vt:lpwstr>
  </property>
</Properties>
</file>